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E0F" w:rsidRPr="001333E2" w:rsidRDefault="00DD4E0F" w:rsidP="00DD4E0F">
      <w:pPr>
        <w:pStyle w:val="NoSpacing"/>
        <w:rPr>
          <w:rFonts w:ascii="Calibri" w:hAnsi="Calibri" w:cs="Calibri"/>
          <w:b/>
          <w:color w:val="000000" w:themeColor="text1"/>
          <w:sz w:val="36"/>
          <w:szCs w:val="32"/>
          <w:u w:val="single"/>
        </w:rPr>
      </w:pPr>
      <w:r w:rsidRPr="001333E2">
        <w:rPr>
          <w:rFonts w:ascii="Calibri" w:hAnsi="Calibri" w:cs="Calibri"/>
          <w:b/>
          <w:color w:val="000000" w:themeColor="text1"/>
          <w:sz w:val="36"/>
          <w:szCs w:val="32"/>
          <w:u w:val="single"/>
        </w:rPr>
        <w:t>Our Core Values</w:t>
      </w:r>
    </w:p>
    <w:p w:rsidR="00DD4E0F" w:rsidRPr="001333E2" w:rsidRDefault="00DD4E0F" w:rsidP="00DD4E0F">
      <w:pPr>
        <w:pStyle w:val="NoSpacing"/>
        <w:rPr>
          <w:rFonts w:ascii="Calibri" w:hAnsi="Calibri" w:cs="Calibri"/>
          <w:color w:val="000000" w:themeColor="text1"/>
          <w:sz w:val="32"/>
          <w:szCs w:val="32"/>
        </w:rPr>
      </w:pPr>
    </w:p>
    <w:p w:rsidR="00DD4E0F" w:rsidRPr="001333E2" w:rsidRDefault="00DD4E0F" w:rsidP="00DD4E0F">
      <w:pPr>
        <w:pStyle w:val="NoSpacing"/>
        <w:rPr>
          <w:rFonts w:ascii="Calibri" w:hAnsi="Calibri" w:cs="Calibri"/>
          <w:b/>
          <w:color w:val="000000" w:themeColor="text1"/>
          <w:sz w:val="32"/>
          <w:szCs w:val="32"/>
        </w:rPr>
      </w:pPr>
      <w:hyperlink r:id="rId5" w:history="1">
        <w:r w:rsidRPr="001333E2">
          <w:rPr>
            <w:rFonts w:ascii="Calibri" w:hAnsi="Calibri" w:cs="Calibri"/>
            <w:b/>
            <w:color w:val="000000" w:themeColor="text1"/>
            <w:sz w:val="32"/>
            <w:szCs w:val="32"/>
          </w:rPr>
          <w:t>Passion and Energy</w:t>
        </w:r>
      </w:hyperlink>
    </w:p>
    <w:p w:rsidR="00DD4E0F" w:rsidRPr="001333E2" w:rsidRDefault="00DD4E0F" w:rsidP="00DD4E0F">
      <w:pPr>
        <w:pStyle w:val="NoSpacing"/>
        <w:rPr>
          <w:rFonts w:ascii="Calibri" w:hAnsi="Calibri" w:cs="Calibri"/>
          <w:color w:val="000000" w:themeColor="text1"/>
          <w:sz w:val="32"/>
          <w:szCs w:val="32"/>
        </w:rPr>
      </w:pPr>
      <w:r w:rsidRPr="001333E2">
        <w:rPr>
          <w:rFonts w:ascii="Calibri" w:hAnsi="Calibri" w:cs="Calibri"/>
          <w:color w:val="000000" w:themeColor="text1"/>
          <w:sz w:val="32"/>
          <w:szCs w:val="32"/>
        </w:rPr>
        <w:t>We are passionate about automation and pour our energy into delivering success to our customers, suppliers and ourselves!</w:t>
      </w:r>
    </w:p>
    <w:p w:rsidR="00DD4E0F" w:rsidRPr="001333E2" w:rsidRDefault="00DD4E0F" w:rsidP="00DD4E0F">
      <w:pPr>
        <w:pStyle w:val="NoSpacing"/>
        <w:rPr>
          <w:rFonts w:ascii="Calibri" w:hAnsi="Calibri" w:cs="Calibri"/>
          <w:b/>
          <w:color w:val="000000" w:themeColor="text1"/>
          <w:sz w:val="32"/>
          <w:szCs w:val="32"/>
        </w:rPr>
      </w:pPr>
    </w:p>
    <w:p w:rsidR="00DD4E0F" w:rsidRPr="001333E2" w:rsidRDefault="00DD4E0F" w:rsidP="00DD4E0F">
      <w:pPr>
        <w:pStyle w:val="NoSpacing"/>
        <w:rPr>
          <w:rFonts w:ascii="Calibri" w:hAnsi="Calibri" w:cs="Calibri"/>
          <w:b/>
          <w:color w:val="000000" w:themeColor="text1"/>
          <w:sz w:val="32"/>
          <w:szCs w:val="32"/>
        </w:rPr>
      </w:pPr>
      <w:hyperlink r:id="rId6" w:history="1">
        <w:r w:rsidRPr="001333E2">
          <w:rPr>
            <w:rFonts w:ascii="Calibri" w:hAnsi="Calibri" w:cs="Calibri"/>
            <w:b/>
            <w:color w:val="000000" w:themeColor="text1"/>
            <w:sz w:val="32"/>
            <w:szCs w:val="32"/>
          </w:rPr>
          <w:t>Resourcefulness, Intelligence and Critical Thinking</w:t>
        </w:r>
      </w:hyperlink>
    </w:p>
    <w:p w:rsidR="00DD4E0F" w:rsidRPr="001333E2" w:rsidRDefault="00DD4E0F" w:rsidP="00DD4E0F">
      <w:pPr>
        <w:pStyle w:val="NoSpacing"/>
        <w:rPr>
          <w:rFonts w:ascii="Calibri" w:hAnsi="Calibri" w:cs="Calibri"/>
          <w:color w:val="000000" w:themeColor="text1"/>
          <w:sz w:val="32"/>
          <w:szCs w:val="32"/>
        </w:rPr>
      </w:pPr>
      <w:r w:rsidRPr="001333E2">
        <w:rPr>
          <w:rFonts w:ascii="Calibri" w:hAnsi="Calibri" w:cs="Calibri"/>
          <w:color w:val="000000" w:themeColor="text1"/>
          <w:sz w:val="32"/>
          <w:szCs w:val="32"/>
        </w:rPr>
        <w:t>We find a way.</w:t>
      </w:r>
    </w:p>
    <w:p w:rsidR="00DD4E0F" w:rsidRPr="001333E2" w:rsidRDefault="00DD4E0F" w:rsidP="00DD4E0F">
      <w:pPr>
        <w:pStyle w:val="NoSpacing"/>
        <w:rPr>
          <w:rFonts w:ascii="Calibri" w:hAnsi="Calibri" w:cs="Calibri"/>
          <w:color w:val="000000" w:themeColor="text1"/>
          <w:sz w:val="32"/>
          <w:szCs w:val="32"/>
        </w:rPr>
      </w:pPr>
    </w:p>
    <w:p w:rsidR="00DD4E0F" w:rsidRPr="001333E2" w:rsidRDefault="00DD4E0F" w:rsidP="00DD4E0F">
      <w:pPr>
        <w:pStyle w:val="NoSpacing"/>
        <w:rPr>
          <w:rFonts w:ascii="Calibri" w:hAnsi="Calibri" w:cs="Calibri"/>
          <w:b/>
          <w:color w:val="000000" w:themeColor="text1"/>
          <w:sz w:val="32"/>
          <w:szCs w:val="32"/>
        </w:rPr>
      </w:pPr>
      <w:hyperlink r:id="rId7" w:history="1">
        <w:r w:rsidRPr="001333E2">
          <w:rPr>
            <w:rFonts w:ascii="Calibri" w:hAnsi="Calibri" w:cs="Calibri"/>
            <w:b/>
            <w:color w:val="000000" w:themeColor="text1"/>
            <w:sz w:val="32"/>
            <w:szCs w:val="32"/>
          </w:rPr>
          <w:t>Courage</w:t>
        </w:r>
      </w:hyperlink>
    </w:p>
    <w:p w:rsidR="00DD4E0F" w:rsidRPr="001333E2" w:rsidRDefault="00DD4E0F" w:rsidP="00DD4E0F">
      <w:pPr>
        <w:pStyle w:val="NoSpacing"/>
        <w:rPr>
          <w:rFonts w:ascii="Calibri" w:hAnsi="Calibri" w:cs="Calibri"/>
          <w:color w:val="000000" w:themeColor="text1"/>
          <w:sz w:val="32"/>
          <w:szCs w:val="32"/>
        </w:rPr>
      </w:pPr>
      <w:r w:rsidRPr="001333E2">
        <w:rPr>
          <w:rFonts w:ascii="Calibri" w:hAnsi="Calibri" w:cs="Calibri"/>
          <w:color w:val="000000" w:themeColor="text1"/>
          <w:sz w:val="32"/>
          <w:szCs w:val="32"/>
        </w:rPr>
        <w:t>We have the courage to do the right thing, e</w:t>
      </w:r>
      <w:bookmarkStart w:id="0" w:name="_GoBack"/>
      <w:bookmarkEnd w:id="0"/>
      <w:r w:rsidRPr="001333E2">
        <w:rPr>
          <w:rFonts w:ascii="Calibri" w:hAnsi="Calibri" w:cs="Calibri"/>
          <w:color w:val="000000" w:themeColor="text1"/>
          <w:sz w:val="32"/>
          <w:szCs w:val="32"/>
        </w:rPr>
        <w:t xml:space="preserve">specially when </w:t>
      </w:r>
      <w:r w:rsidR="001333E2" w:rsidRPr="001333E2">
        <w:rPr>
          <w:rFonts w:ascii="Calibri" w:hAnsi="Calibri" w:cs="Calibri"/>
          <w:color w:val="000000" w:themeColor="text1"/>
          <w:sz w:val="32"/>
          <w:szCs w:val="32"/>
        </w:rPr>
        <w:t>it is</w:t>
      </w:r>
      <w:r w:rsidRPr="001333E2">
        <w:rPr>
          <w:rFonts w:ascii="Calibri" w:hAnsi="Calibri" w:cs="Calibri"/>
          <w:color w:val="000000" w:themeColor="text1"/>
          <w:sz w:val="32"/>
          <w:szCs w:val="32"/>
        </w:rPr>
        <w:t xml:space="preserve"> difficult. We expand our comfort zone by challenging ourselves. Continuous improvement and positive change are accelerated by failing forward.</w:t>
      </w:r>
    </w:p>
    <w:p w:rsidR="00DD4E0F" w:rsidRPr="001333E2" w:rsidRDefault="00DD4E0F" w:rsidP="00DD4E0F">
      <w:pPr>
        <w:pStyle w:val="NoSpacing"/>
        <w:rPr>
          <w:rFonts w:ascii="Calibri" w:hAnsi="Calibri" w:cs="Calibri"/>
          <w:color w:val="000000" w:themeColor="text1"/>
          <w:sz w:val="32"/>
          <w:szCs w:val="32"/>
        </w:rPr>
      </w:pPr>
    </w:p>
    <w:p w:rsidR="00DD4E0F" w:rsidRPr="001333E2" w:rsidRDefault="00DD4E0F" w:rsidP="00DD4E0F">
      <w:pPr>
        <w:pStyle w:val="NoSpacing"/>
        <w:rPr>
          <w:rFonts w:ascii="Calibri" w:hAnsi="Calibri" w:cs="Calibri"/>
          <w:b/>
          <w:color w:val="000000" w:themeColor="text1"/>
          <w:sz w:val="32"/>
          <w:szCs w:val="32"/>
        </w:rPr>
      </w:pPr>
      <w:hyperlink r:id="rId8" w:history="1">
        <w:r w:rsidRPr="001333E2">
          <w:rPr>
            <w:rFonts w:ascii="Calibri" w:hAnsi="Calibri" w:cs="Calibri"/>
            <w:b/>
            <w:color w:val="000000" w:themeColor="text1"/>
            <w:sz w:val="32"/>
            <w:szCs w:val="32"/>
          </w:rPr>
          <w:t>Team "First"</w:t>
        </w:r>
      </w:hyperlink>
    </w:p>
    <w:p w:rsidR="00DD4E0F" w:rsidRPr="001333E2" w:rsidRDefault="00DD4E0F" w:rsidP="00DD4E0F">
      <w:pPr>
        <w:pStyle w:val="NoSpacing"/>
        <w:rPr>
          <w:rFonts w:ascii="Calibri" w:hAnsi="Calibri" w:cs="Calibri"/>
          <w:color w:val="000000" w:themeColor="text1"/>
          <w:sz w:val="32"/>
          <w:szCs w:val="32"/>
        </w:rPr>
      </w:pPr>
      <w:r w:rsidRPr="001333E2">
        <w:rPr>
          <w:rFonts w:ascii="Calibri" w:hAnsi="Calibri" w:cs="Calibri"/>
          <w:color w:val="000000" w:themeColor="text1"/>
          <w:sz w:val="32"/>
          <w:szCs w:val="32"/>
        </w:rPr>
        <w:t>We collaborate purposefully, investing our unique abilities for the greater good.  We trust, respect, support and execute decisions, even if we disagree.</w:t>
      </w:r>
    </w:p>
    <w:p w:rsidR="0081104F" w:rsidRPr="001333E2" w:rsidRDefault="001333E2">
      <w:pPr>
        <w:rPr>
          <w:rFonts w:ascii="Calibri" w:hAnsi="Calibri" w:cs="Calibri"/>
          <w:color w:val="000000" w:themeColor="text1"/>
          <w:sz w:val="32"/>
          <w:szCs w:val="32"/>
        </w:rPr>
      </w:pPr>
    </w:p>
    <w:sectPr w:rsidR="0081104F" w:rsidRPr="001333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F79B6"/>
    <w:multiLevelType w:val="multilevel"/>
    <w:tmpl w:val="166C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976424"/>
    <w:multiLevelType w:val="hybridMultilevel"/>
    <w:tmpl w:val="045E0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E0F"/>
    <w:rsid w:val="001333E2"/>
    <w:rsid w:val="004078C9"/>
    <w:rsid w:val="00DA7083"/>
    <w:rsid w:val="00DD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EAD8D"/>
  <w15:chartTrackingRefBased/>
  <w15:docId w15:val="{A0F317C0-8214-43AE-AE94-2FB226B4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D4E0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D4E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6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5385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3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25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53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777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93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09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28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espot.hartfiel.com/_layouts/15/CopyUtil.aspx?Use=id&amp;Action=dispform&amp;ItemId=4&amp;ListId=ae63f3a6-dff3-4e9c-a41f-7a2610cb3c02&amp;WebId=c7240732-fad4-49e5-8711-fbbcb85896ee&amp;SiteId=db8a59f0-919d-4c77-854e-bb5804a62e20&amp;Source=http%3A%2F%2Fthespot%2Ehartfiel%2Ecom%2FSitePages%2FHome%2E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hespot.hartfiel.com/_layouts/15/CopyUtil.aspx?Use=id&amp;Action=dispform&amp;ItemId=3&amp;ListId=ae63f3a6-dff3-4e9c-a41f-7a2610cb3c02&amp;WebId=c7240732-fad4-49e5-8711-fbbcb85896ee&amp;SiteId=db8a59f0-919d-4c77-854e-bb5804a62e20&amp;Source=http%3A%2F%2Fthespot%2Ehartfiel%2Ecom%2FSitePages%2FHome%2E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hespot.hartfiel.com/_layouts/15/CopyUtil.aspx?Use=id&amp;Action=dispform&amp;ItemId=2&amp;ListId=ae63f3a6-dff3-4e9c-a41f-7a2610cb3c02&amp;WebId=c7240732-fad4-49e5-8711-fbbcb85896ee&amp;SiteId=db8a59f0-919d-4c77-854e-bb5804a62e20&amp;Source=http%3A%2F%2Fthespot%2Ehartfiel%2Ecom%2FSitePages%2FHome%2Easpx" TargetMode="External"/><Relationship Id="rId5" Type="http://schemas.openxmlformats.org/officeDocument/2006/relationships/hyperlink" Target="http://thespot.hartfiel.com/_layouts/15/CopyUtil.aspx?Use=id&amp;Action=dispform&amp;ItemId=1&amp;ListId=ae63f3a6-dff3-4e9c-a41f-7a2610cb3c02&amp;WebId=c7240732-fad4-49e5-8711-fbbcb85896ee&amp;SiteId=db8a59f0-919d-4c77-854e-bb5804a62e20&amp;Source=http%3A%2F%2Fthespot%2Ehartfiel%2Ecom%2FSitePages%2FHome%2Easp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Hartfiel Automation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Marah Ruud</dc:creator>
  <cp:keywords/>
  <dc:description/>
  <cp:lastModifiedBy>Marah Ruud</cp:lastModifiedBy>
  <cp:revision>1</cp:revision>
  <dcterms:created xsi:type="dcterms:W3CDTF">2019-09-27T15:27:00Z</dcterms:created>
  <dcterms:modified xsi:type="dcterms:W3CDTF">2019-09-27T15:42:00Z</dcterms:modified>
</cp:coreProperties>
</file>